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F13F" w14:textId="2BF971C7" w:rsidR="00257D1B" w:rsidRDefault="00C137E2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关于组织开展2022年“周恩来班”创建评比活动的通知</w:t>
      </w:r>
    </w:p>
    <w:p w14:paraId="5DE4088C" w14:textId="77777777" w:rsidR="00257D1B" w:rsidRDefault="00C137E2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各二级学院：</w:t>
      </w:r>
    </w:p>
    <w:p w14:paraId="1028DE7F" w14:textId="77777777" w:rsidR="00257D1B" w:rsidRDefault="00C137E2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为深入开展“周恩来班”创建工作，打造恩来文化平台，充分发掘周恩来精神这座取之不尽的德育资源宝库，用伟人精神照亮当代大学生的心灵殿堂，根据《关于做好2021-2022学年度“周恩来班”创建工作的通知》（淮教德〔2022〕1号）文件要求及我校创建“周恩来班”活动方案，现组织开展我校2022年“周恩来班”创建评比活动，有关事项通知如下：</w:t>
      </w:r>
    </w:p>
    <w:p w14:paraId="0AEC5660" w14:textId="77777777" w:rsidR="00257D1B" w:rsidRDefault="00C137E2">
      <w:pPr>
        <w:spacing w:after="0"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一、参评对象</w:t>
      </w:r>
    </w:p>
    <w:p w14:paraId="27BA691C" w14:textId="77777777" w:rsidR="00257D1B" w:rsidRDefault="00C137E2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各学院申报特色创建的班级</w:t>
      </w:r>
    </w:p>
    <w:p w14:paraId="355F0E8B" w14:textId="77777777" w:rsidR="00257D1B" w:rsidRDefault="00C137E2">
      <w:pPr>
        <w:spacing w:after="0"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二、申报条件</w:t>
      </w:r>
    </w:p>
    <w:p w14:paraId="1ABDCD41" w14:textId="77777777" w:rsidR="00257D1B" w:rsidRDefault="00C137E2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申报班级需满足《2022年“周恩来班”创建考核验收表》（附件1）中规定的条件和标准，得分不低于90分，</w:t>
      </w:r>
      <w:proofErr w:type="gramStart"/>
      <w:r>
        <w:rPr>
          <w:rFonts w:ascii="仿宋" w:eastAsia="仿宋" w:hAnsi="仿宋" w:cs="仿宋" w:hint="eastAsia"/>
          <w:kern w:val="2"/>
          <w:sz w:val="28"/>
          <w:szCs w:val="28"/>
        </w:rPr>
        <w:t>且创建</w:t>
      </w:r>
      <w:proofErr w:type="gramEnd"/>
      <w:r>
        <w:rPr>
          <w:rFonts w:ascii="仿宋" w:eastAsia="仿宋" w:hAnsi="仿宋" w:cs="仿宋" w:hint="eastAsia"/>
          <w:kern w:val="2"/>
          <w:sz w:val="28"/>
          <w:szCs w:val="28"/>
        </w:rPr>
        <w:t>工作有特色，成效明显，在学校、家长、社会产生较大影响。</w:t>
      </w:r>
    </w:p>
    <w:p w14:paraId="7E77F985" w14:textId="2A2D238D" w:rsidR="00257D1B" w:rsidRDefault="00E908C4">
      <w:pPr>
        <w:spacing w:after="0"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三</w:t>
      </w:r>
      <w:r w:rsidR="00C137E2"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、评比办法</w:t>
      </w:r>
    </w:p>
    <w:p w14:paraId="5BAC6B63" w14:textId="77777777" w:rsidR="00257D1B" w:rsidRDefault="00C137E2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1、“周恩来班”创建实行申报制。</w:t>
      </w:r>
    </w:p>
    <w:p w14:paraId="29C44FD2" w14:textId="510E1360" w:rsidR="00257D1B" w:rsidRDefault="00E908C4">
      <w:pPr>
        <w:adjustRightInd/>
        <w:snapToGrid/>
        <w:spacing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2</w:t>
      </w:r>
      <w:r w:rsidR="00C137E2">
        <w:rPr>
          <w:rFonts w:ascii="仿宋" w:eastAsia="仿宋" w:hAnsi="仿宋" w:cs="仿宋" w:hint="eastAsia"/>
          <w:kern w:val="2"/>
          <w:sz w:val="28"/>
          <w:szCs w:val="28"/>
        </w:rPr>
        <w:t>、评比标准：（1）申报班级综合</w:t>
      </w:r>
      <w:proofErr w:type="gramStart"/>
      <w:r w:rsidR="00C137E2">
        <w:rPr>
          <w:rFonts w:ascii="仿宋" w:eastAsia="仿宋" w:hAnsi="仿宋" w:cs="仿宋" w:hint="eastAsia"/>
          <w:kern w:val="2"/>
          <w:sz w:val="28"/>
          <w:szCs w:val="28"/>
        </w:rPr>
        <w:t>表现占</w:t>
      </w:r>
      <w:proofErr w:type="gramEnd"/>
      <w:r w:rsidR="00C137E2">
        <w:rPr>
          <w:rFonts w:ascii="仿宋" w:eastAsia="仿宋" w:hAnsi="仿宋" w:cs="仿宋" w:hint="eastAsia"/>
          <w:kern w:val="2"/>
          <w:sz w:val="28"/>
          <w:szCs w:val="28"/>
        </w:rPr>
        <w:t>60分，包含班级学风、班风，创建成效等；（2）现场</w:t>
      </w:r>
      <w:proofErr w:type="gramStart"/>
      <w:r w:rsidR="00C137E2">
        <w:rPr>
          <w:rFonts w:ascii="仿宋" w:eastAsia="仿宋" w:hAnsi="仿宋" w:cs="仿宋" w:hint="eastAsia"/>
          <w:kern w:val="2"/>
          <w:sz w:val="28"/>
          <w:szCs w:val="28"/>
        </w:rPr>
        <w:t>展示占</w:t>
      </w:r>
      <w:proofErr w:type="gramEnd"/>
      <w:r w:rsidR="00C137E2">
        <w:rPr>
          <w:rFonts w:ascii="仿宋" w:eastAsia="仿宋" w:hAnsi="仿宋" w:cs="仿宋" w:hint="eastAsia"/>
          <w:kern w:val="2"/>
          <w:sz w:val="28"/>
          <w:szCs w:val="28"/>
        </w:rPr>
        <w:t>20%，申报班级由班级负责人作</w:t>
      </w:r>
      <w:r w:rsidR="00172274">
        <w:rPr>
          <w:rFonts w:ascii="仿宋" w:eastAsia="仿宋" w:hAnsi="仿宋" w:cs="仿宋" w:hint="eastAsia"/>
          <w:kern w:val="2"/>
          <w:sz w:val="28"/>
          <w:szCs w:val="28"/>
        </w:rPr>
        <w:t>5</w:t>
      </w:r>
      <w:r w:rsidR="00C137E2">
        <w:rPr>
          <w:rFonts w:ascii="仿宋" w:eastAsia="仿宋" w:hAnsi="仿宋" w:cs="仿宋" w:hint="eastAsia"/>
          <w:kern w:val="2"/>
          <w:sz w:val="28"/>
          <w:szCs w:val="28"/>
        </w:rPr>
        <w:t>分钟左右PPT现场展示（顺序由抽签决定），内容可以包括班级创建理念、特色创新和未来设想，由评委现场打分；（3）支撑材料占20%，包括周恩来</w:t>
      </w:r>
      <w:proofErr w:type="gramStart"/>
      <w:r w:rsidR="00C137E2">
        <w:rPr>
          <w:rFonts w:ascii="仿宋" w:eastAsia="仿宋" w:hAnsi="仿宋" w:cs="仿宋" w:hint="eastAsia"/>
          <w:kern w:val="2"/>
          <w:sz w:val="28"/>
          <w:szCs w:val="28"/>
        </w:rPr>
        <w:t>班创建申报</w:t>
      </w:r>
      <w:proofErr w:type="gramEnd"/>
      <w:r w:rsidR="00C137E2">
        <w:rPr>
          <w:rFonts w:ascii="仿宋" w:eastAsia="仿宋" w:hAnsi="仿宋" w:cs="仿宋" w:hint="eastAsia"/>
          <w:kern w:val="2"/>
          <w:sz w:val="28"/>
          <w:szCs w:val="28"/>
        </w:rPr>
        <w:t>表、创建支撑材料，由评委查阅相关材料后现场打分。</w:t>
      </w:r>
    </w:p>
    <w:p w14:paraId="6B36FA7D" w14:textId="77777777" w:rsidR="00257D1B" w:rsidRDefault="00C137E2">
      <w:pPr>
        <w:adjustRightInd/>
        <w:snapToGrid/>
        <w:spacing w:after="0" w:line="360" w:lineRule="auto"/>
        <w:ind w:firstLineChars="200" w:firstLine="562"/>
        <w:jc w:val="both"/>
        <w:rPr>
          <w:rFonts w:ascii="仿宋" w:eastAsia="仿宋" w:hAnsi="仿宋" w:cs="仿宋"/>
          <w:b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四、材料反馈</w:t>
      </w:r>
    </w:p>
    <w:p w14:paraId="37347287" w14:textId="2D2454CF" w:rsidR="00257D1B" w:rsidRDefault="00C137E2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请各学院将本学院申报“周恩来班”的班级《申报表》（见附件2）、</w:t>
      </w:r>
      <w:r w:rsidR="000C2594">
        <w:rPr>
          <w:rFonts w:ascii="仿宋" w:eastAsia="仿宋" w:hAnsi="仿宋" w:cs="仿宋" w:hint="eastAsia"/>
          <w:kern w:val="2"/>
          <w:sz w:val="28"/>
          <w:szCs w:val="28"/>
        </w:rPr>
        <w:t>和</w:t>
      </w:r>
      <w:r>
        <w:rPr>
          <w:rFonts w:ascii="仿宋" w:eastAsia="仿宋" w:hAnsi="仿宋" w:cs="仿宋" w:hint="eastAsia"/>
          <w:kern w:val="2"/>
          <w:sz w:val="28"/>
          <w:szCs w:val="28"/>
        </w:rPr>
        <w:t>汇报PPT（</w:t>
      </w:r>
      <w:r w:rsidR="00172274">
        <w:rPr>
          <w:rFonts w:ascii="仿宋" w:eastAsia="仿宋" w:hAnsi="仿宋" w:cs="仿宋" w:hint="eastAsia"/>
          <w:kern w:val="2"/>
          <w:sz w:val="28"/>
          <w:szCs w:val="28"/>
        </w:rPr>
        <w:t>5</w:t>
      </w:r>
      <w:r>
        <w:rPr>
          <w:rFonts w:ascii="仿宋" w:eastAsia="仿宋" w:hAnsi="仿宋" w:cs="仿宋" w:hint="eastAsia"/>
          <w:kern w:val="2"/>
          <w:sz w:val="28"/>
          <w:szCs w:val="28"/>
        </w:rPr>
        <w:t>分钟）电子稿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5</w:t>
      </w:r>
      <w:r>
        <w:rPr>
          <w:rFonts w:ascii="仿宋" w:eastAsia="仿宋" w:hAnsi="仿宋" w:cs="仿宋" w:hint="eastAsia"/>
          <w:kern w:val="2"/>
          <w:sz w:val="28"/>
          <w:szCs w:val="28"/>
        </w:rPr>
        <w:t>月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16</w:t>
      </w:r>
      <w:r>
        <w:rPr>
          <w:rFonts w:ascii="仿宋" w:eastAsia="仿宋" w:hAnsi="仿宋" w:cs="仿宋" w:hint="eastAsia"/>
          <w:kern w:val="2"/>
          <w:sz w:val="28"/>
          <w:szCs w:val="28"/>
        </w:rPr>
        <w:t>日前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上传至</w:t>
      </w:r>
      <w:r w:rsidR="00E908C4" w:rsidRPr="00E908C4">
        <w:rPr>
          <w:rFonts w:ascii="仿宋" w:eastAsia="仿宋" w:hAnsi="仿宋" w:cs="仿宋"/>
          <w:kern w:val="2"/>
          <w:sz w:val="28"/>
          <w:szCs w:val="28"/>
        </w:rPr>
        <w:t>460435596</w:t>
      </w:r>
      <w:r w:rsidR="00E908C4">
        <w:rPr>
          <w:rFonts w:ascii="仿宋" w:eastAsia="仿宋" w:hAnsi="仿宋" w:cs="仿宋"/>
          <w:kern w:val="2"/>
          <w:sz w:val="28"/>
          <w:szCs w:val="28"/>
        </w:rPr>
        <w:t>@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qq.com,</w:t>
      </w:r>
      <w:r>
        <w:rPr>
          <w:rFonts w:ascii="仿宋" w:eastAsia="仿宋" w:hAnsi="仿宋" w:cs="仿宋" w:hint="eastAsia"/>
          <w:kern w:val="2"/>
          <w:sz w:val="28"/>
          <w:szCs w:val="28"/>
        </w:rPr>
        <w:t>纸质材料装订成册反馈至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大学生活动中心A121</w:t>
      </w:r>
      <w:r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14:paraId="721A707E" w14:textId="3268E02F" w:rsidR="00257D1B" w:rsidRDefault="00C137E2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b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联系人：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巩影</w:t>
      </w:r>
      <w:r>
        <w:rPr>
          <w:rFonts w:ascii="仿宋" w:eastAsia="仿宋" w:hAnsi="仿宋" w:cs="仿宋" w:hint="eastAsia"/>
          <w:kern w:val="2"/>
          <w:sz w:val="28"/>
          <w:szCs w:val="28"/>
        </w:rPr>
        <w:t>，办公地址：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大学生活动中心A121</w:t>
      </w:r>
      <w:r>
        <w:rPr>
          <w:rFonts w:ascii="仿宋" w:eastAsia="仿宋" w:hAnsi="仿宋" w:cs="仿宋" w:hint="eastAsia"/>
          <w:kern w:val="2"/>
          <w:sz w:val="28"/>
          <w:szCs w:val="28"/>
        </w:rPr>
        <w:t>，办公电话：</w:t>
      </w:r>
      <w:r w:rsidR="00E908C4">
        <w:rPr>
          <w:rFonts w:ascii="仿宋" w:eastAsia="仿宋" w:hAnsi="仿宋" w:cs="仿宋" w:hint="eastAsia"/>
          <w:kern w:val="2"/>
          <w:sz w:val="28"/>
          <w:szCs w:val="28"/>
        </w:rPr>
        <w:t>87088070</w:t>
      </w:r>
      <w:r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14:paraId="7C6D315B" w14:textId="77777777" w:rsidR="00E908C4" w:rsidRDefault="00E908C4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</w:p>
    <w:p w14:paraId="76E1DEE5" w14:textId="77777777" w:rsidR="00257D1B" w:rsidRDefault="00C137E2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附件：1、《“周恩来班”创建考核验收表》</w:t>
      </w:r>
    </w:p>
    <w:p w14:paraId="52310002" w14:textId="77777777" w:rsidR="00257D1B" w:rsidRDefault="00C137E2">
      <w:pPr>
        <w:spacing w:after="0" w:line="360" w:lineRule="auto"/>
        <w:ind w:firstLineChars="500" w:firstLine="1400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2、《2022年“周恩来班”创建申报表》</w:t>
      </w:r>
    </w:p>
    <w:p w14:paraId="3CDA40A4" w14:textId="77777777" w:rsidR="00257D1B" w:rsidRDefault="00257D1B">
      <w:pPr>
        <w:spacing w:line="56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14:paraId="1BEEAD58" w14:textId="72991058" w:rsidR="00257D1B" w:rsidRDefault="00257D1B" w:rsidP="00E908C4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2E7CD3AC" w14:textId="4191EB49" w:rsidR="00257D1B" w:rsidRDefault="00C137E2">
      <w:pPr>
        <w:pStyle w:val="a3"/>
        <w:spacing w:line="360" w:lineRule="auto"/>
        <w:ind w:right="160"/>
        <w:jc w:val="center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                                    </w:t>
      </w:r>
      <w:r w:rsidR="00E908C4">
        <w:rPr>
          <w:rFonts w:ascii="仿宋_GB2312" w:eastAsia="仿宋_GB2312" w:hAnsi="华文中宋" w:cs="宋体" w:hint="eastAsia"/>
          <w:kern w:val="0"/>
          <w:sz w:val="32"/>
          <w:szCs w:val="32"/>
        </w:rPr>
        <w:t>团委</w:t>
      </w:r>
    </w:p>
    <w:p w14:paraId="05D14B00" w14:textId="02B223CB" w:rsidR="00257D1B" w:rsidRDefault="00C137E2">
      <w:pPr>
        <w:pStyle w:val="a3"/>
        <w:spacing w:line="360" w:lineRule="auto"/>
        <w:ind w:right="160"/>
        <w:jc w:val="right"/>
        <w:rPr>
          <w:rFonts w:ascii="仿宋_GB2312" w:eastAsia="仿宋_GB2312" w:hAnsi="华文中宋" w:cs="宋体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kern w:val="0"/>
          <w:sz w:val="32"/>
          <w:szCs w:val="32"/>
        </w:rPr>
        <w:t>2022年</w:t>
      </w:r>
      <w:r w:rsidR="00E908C4">
        <w:rPr>
          <w:rFonts w:ascii="仿宋_GB2312" w:eastAsia="仿宋_GB2312" w:hAnsi="华文中宋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月9 日</w:t>
      </w:r>
    </w:p>
    <w:p w14:paraId="4936E67D" w14:textId="77777777" w:rsidR="00257D1B" w:rsidRDefault="00257D1B">
      <w:pPr>
        <w:spacing w:line="560" w:lineRule="exact"/>
        <w:rPr>
          <w:rFonts w:ascii="仿宋" w:eastAsia="仿宋" w:hAnsi="仿宋" w:cs="仿宋"/>
          <w:kern w:val="2"/>
          <w:sz w:val="28"/>
          <w:szCs w:val="28"/>
        </w:rPr>
      </w:pPr>
    </w:p>
    <w:p w14:paraId="5A3518AF" w14:textId="77777777" w:rsidR="00257D1B" w:rsidRDefault="00257D1B">
      <w:pPr>
        <w:spacing w:line="56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14:paraId="4200D228" w14:textId="77777777" w:rsidR="00257D1B" w:rsidRDefault="00257D1B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48B278B" w14:textId="77777777" w:rsidR="00257D1B" w:rsidRDefault="00257D1B">
      <w:pPr>
        <w:rPr>
          <w:b/>
          <w:bCs/>
          <w:sz w:val="32"/>
          <w:szCs w:val="32"/>
        </w:rPr>
      </w:pPr>
    </w:p>
    <w:p w14:paraId="5978BF42" w14:textId="77777777" w:rsidR="00257D1B" w:rsidRDefault="00257D1B">
      <w:pPr>
        <w:rPr>
          <w:b/>
          <w:bCs/>
          <w:sz w:val="32"/>
          <w:szCs w:val="32"/>
        </w:rPr>
      </w:pPr>
    </w:p>
    <w:p w14:paraId="084E36EC" w14:textId="77777777" w:rsidR="00257D1B" w:rsidRDefault="00257D1B">
      <w:pPr>
        <w:rPr>
          <w:b/>
          <w:bCs/>
          <w:sz w:val="32"/>
          <w:szCs w:val="32"/>
        </w:rPr>
      </w:pPr>
    </w:p>
    <w:p w14:paraId="3B9DBD72" w14:textId="77777777" w:rsidR="00257D1B" w:rsidRDefault="00257D1B">
      <w:pPr>
        <w:rPr>
          <w:b/>
          <w:bCs/>
          <w:sz w:val="32"/>
          <w:szCs w:val="32"/>
        </w:rPr>
      </w:pPr>
    </w:p>
    <w:p w14:paraId="2D79A3B8" w14:textId="77777777" w:rsidR="00257D1B" w:rsidRDefault="00257D1B">
      <w:pPr>
        <w:rPr>
          <w:b/>
          <w:bCs/>
          <w:sz w:val="32"/>
          <w:szCs w:val="32"/>
        </w:rPr>
      </w:pPr>
    </w:p>
    <w:p w14:paraId="040B5870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424C7536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0A397F1F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5ACE8E52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4136B342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6A87D227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77960093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50A10282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4BEA1FD9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6FD4B3E0" w14:textId="77777777" w:rsidR="00E908C4" w:rsidRDefault="00E908C4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14:paraId="2E8A9380" w14:textId="77777777" w:rsidR="00257D1B" w:rsidRDefault="00C137E2">
      <w:pPr>
        <w:spacing w:beforeLines="50" w:before="120" w:afterLines="50" w:after="120"/>
        <w:jc w:val="both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lastRenderedPageBreak/>
        <w:t>附件1：</w:t>
      </w:r>
    </w:p>
    <w:p w14:paraId="15495E2F" w14:textId="328EC068" w:rsidR="00257D1B" w:rsidRDefault="00E908C4">
      <w:pPr>
        <w:spacing w:beforeLines="50" w:before="120" w:afterLines="50" w:after="120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江苏食品药品职业技术学院</w:t>
      </w:r>
    </w:p>
    <w:p w14:paraId="3AAEEBE5" w14:textId="77777777" w:rsidR="00257D1B" w:rsidRDefault="00C137E2">
      <w:pPr>
        <w:spacing w:beforeLines="50" w:before="120" w:afterLines="50" w:after="120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“周恩来班”创建考核验收表</w:t>
      </w:r>
    </w:p>
    <w:p w14:paraId="639C7A38" w14:textId="77777777" w:rsidR="00257D1B" w:rsidRDefault="00C137E2">
      <w:pPr>
        <w:jc w:val="center"/>
      </w:pPr>
      <w:r>
        <w:rPr>
          <w:rFonts w:hint="eastAsia"/>
        </w:rPr>
        <w:t>学院（盖章）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班主任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2021 </w:t>
      </w:r>
      <w:r>
        <w:rPr>
          <w:rFonts w:hint="eastAsia"/>
        </w:rPr>
        <w:t xml:space="preserve">~ </w:t>
      </w:r>
      <w:r>
        <w:rPr>
          <w:rFonts w:hint="eastAsia"/>
          <w:u w:val="single"/>
        </w:rPr>
        <w:t xml:space="preserve"> 2022 </w:t>
      </w:r>
      <w:r>
        <w:rPr>
          <w:rFonts w:hint="eastAsia"/>
        </w:rPr>
        <w:t>学年度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6630"/>
        <w:gridCol w:w="900"/>
        <w:gridCol w:w="692"/>
      </w:tblGrid>
      <w:tr w:rsidR="00257D1B" w14:paraId="70E581B2" w14:textId="77777777">
        <w:trPr>
          <w:jc w:val="center"/>
        </w:trPr>
        <w:tc>
          <w:tcPr>
            <w:tcW w:w="1113" w:type="dxa"/>
            <w:vAlign w:val="center"/>
          </w:tcPr>
          <w:p w14:paraId="0509A1DF" w14:textId="77777777" w:rsidR="00257D1B" w:rsidRDefault="00C137E2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考评</w:t>
            </w:r>
          </w:p>
          <w:p w14:paraId="5D938E39" w14:textId="77777777" w:rsidR="00257D1B" w:rsidRDefault="00C137E2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指标</w:t>
            </w:r>
          </w:p>
          <w:p w14:paraId="00C412FA" w14:textId="77777777" w:rsidR="00257D1B" w:rsidRDefault="00C137E2">
            <w:pPr>
              <w:widowControl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权重</w:t>
            </w:r>
          </w:p>
        </w:tc>
        <w:tc>
          <w:tcPr>
            <w:tcW w:w="6630" w:type="dxa"/>
            <w:vAlign w:val="center"/>
          </w:tcPr>
          <w:p w14:paraId="7D18B45E" w14:textId="77777777" w:rsidR="00257D1B" w:rsidRDefault="00C137E2">
            <w:pPr>
              <w:widowControl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创建考核验收标准</w:t>
            </w:r>
          </w:p>
        </w:tc>
        <w:tc>
          <w:tcPr>
            <w:tcW w:w="900" w:type="dxa"/>
            <w:vAlign w:val="center"/>
          </w:tcPr>
          <w:p w14:paraId="37CC7927" w14:textId="77777777" w:rsidR="00257D1B" w:rsidRDefault="00C137E2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学院</w:t>
            </w:r>
          </w:p>
          <w:p w14:paraId="3A50AE0D" w14:textId="77777777" w:rsidR="00257D1B" w:rsidRDefault="00C137E2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考核</w:t>
            </w:r>
          </w:p>
          <w:p w14:paraId="4431FD3E" w14:textId="77777777" w:rsidR="00257D1B" w:rsidRDefault="00C137E2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评分</w:t>
            </w:r>
          </w:p>
        </w:tc>
        <w:tc>
          <w:tcPr>
            <w:tcW w:w="692" w:type="dxa"/>
            <w:vAlign w:val="center"/>
          </w:tcPr>
          <w:p w14:paraId="4CCD092B" w14:textId="77777777" w:rsidR="00257D1B" w:rsidRDefault="00C137E2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257D1B" w14:paraId="623E288F" w14:textId="77777777">
        <w:trPr>
          <w:trHeight w:val="822"/>
          <w:jc w:val="center"/>
        </w:trPr>
        <w:tc>
          <w:tcPr>
            <w:tcW w:w="1113" w:type="dxa"/>
            <w:vMerge w:val="restart"/>
            <w:vAlign w:val="center"/>
          </w:tcPr>
          <w:p w14:paraId="2FAD8A04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创建</w:t>
            </w:r>
          </w:p>
          <w:p w14:paraId="2F949B23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机制</w:t>
            </w:r>
          </w:p>
          <w:p w14:paraId="731065D4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建设</w:t>
            </w:r>
          </w:p>
          <w:p w14:paraId="571F673B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（10分）</w:t>
            </w:r>
          </w:p>
        </w:tc>
        <w:tc>
          <w:tcPr>
            <w:tcW w:w="6630" w:type="dxa"/>
            <w:vAlign w:val="center"/>
          </w:tcPr>
          <w:p w14:paraId="6AC82DF4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1．</w:t>
            </w:r>
            <w:r>
              <w:rPr>
                <w:rFonts w:ascii="宋体" w:hAnsi="宋体" w:cs="宋体" w:hint="eastAsia"/>
                <w:sz w:val="21"/>
                <w:szCs w:val="21"/>
              </w:rPr>
              <w:t>突出班主任的引领作用和学生的主体地位，建立任课老师、相关部门、学生家长共同参与的创建机制，分工明确，责任到人。（5分）</w:t>
            </w:r>
          </w:p>
        </w:tc>
        <w:tc>
          <w:tcPr>
            <w:tcW w:w="900" w:type="dxa"/>
            <w:vAlign w:val="center"/>
          </w:tcPr>
          <w:p w14:paraId="1C97DC95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08F60C2F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27E5D4EB" w14:textId="77777777">
        <w:trPr>
          <w:trHeight w:val="659"/>
          <w:jc w:val="center"/>
        </w:trPr>
        <w:tc>
          <w:tcPr>
            <w:tcW w:w="1113" w:type="dxa"/>
            <w:vMerge/>
            <w:vAlign w:val="center"/>
          </w:tcPr>
          <w:p w14:paraId="05A6ECB7" w14:textId="77777777" w:rsidR="00257D1B" w:rsidRDefault="00257D1B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6FD3D822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2.有年度创建计划、实施方案、创建标准、过程考核、工作总结等。（5分）</w:t>
            </w:r>
          </w:p>
        </w:tc>
        <w:tc>
          <w:tcPr>
            <w:tcW w:w="900" w:type="dxa"/>
            <w:vAlign w:val="center"/>
          </w:tcPr>
          <w:p w14:paraId="2D177E46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795408E3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5B2519CB" w14:textId="77777777">
        <w:trPr>
          <w:trHeight w:val="629"/>
          <w:jc w:val="center"/>
        </w:trPr>
        <w:tc>
          <w:tcPr>
            <w:tcW w:w="1113" w:type="dxa"/>
            <w:vMerge w:val="restart"/>
            <w:vAlign w:val="center"/>
          </w:tcPr>
          <w:p w14:paraId="3725F6F1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班级</w:t>
            </w:r>
          </w:p>
          <w:p w14:paraId="467F3E89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创建</w:t>
            </w:r>
          </w:p>
          <w:p w14:paraId="1A8EF672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氛围</w:t>
            </w:r>
          </w:p>
          <w:p w14:paraId="799143BC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（10分）</w:t>
            </w:r>
          </w:p>
        </w:tc>
        <w:tc>
          <w:tcPr>
            <w:tcW w:w="6630" w:type="dxa"/>
            <w:vAlign w:val="center"/>
          </w:tcPr>
          <w:p w14:paraId="54E078B5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3.室内布置凸显创建氛围，悬挂周恩来画像，张贴周恩来名言和创建标语。（3分）</w:t>
            </w:r>
          </w:p>
        </w:tc>
        <w:tc>
          <w:tcPr>
            <w:tcW w:w="900" w:type="dxa"/>
            <w:vAlign w:val="center"/>
          </w:tcPr>
          <w:p w14:paraId="4283A9DF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50189BFD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0C85A1B4" w14:textId="77777777">
        <w:trPr>
          <w:trHeight w:val="767"/>
          <w:jc w:val="center"/>
        </w:trPr>
        <w:tc>
          <w:tcPr>
            <w:tcW w:w="1113" w:type="dxa"/>
            <w:vMerge/>
            <w:vAlign w:val="center"/>
          </w:tcPr>
          <w:p w14:paraId="395B5544" w14:textId="77777777" w:rsidR="00257D1B" w:rsidRDefault="00257D1B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7FE2E758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4.存有周恩来书籍和学生读书笔记，开辟创建专栏，黑板报有创建内容并定期更换。（3分）</w:t>
            </w:r>
          </w:p>
        </w:tc>
        <w:tc>
          <w:tcPr>
            <w:tcW w:w="900" w:type="dxa"/>
            <w:vAlign w:val="center"/>
          </w:tcPr>
          <w:p w14:paraId="3ED20C69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1B32F249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2CAB4A58" w14:textId="77777777">
        <w:trPr>
          <w:trHeight w:val="767"/>
          <w:jc w:val="center"/>
        </w:trPr>
        <w:tc>
          <w:tcPr>
            <w:tcW w:w="1113" w:type="dxa"/>
            <w:vMerge/>
            <w:vAlign w:val="center"/>
          </w:tcPr>
          <w:p w14:paraId="7D993F4B" w14:textId="77777777" w:rsidR="00257D1B" w:rsidRDefault="00257D1B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7B1E1654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5.班级开辟线上创建平台，充分运用信息化手段组织学生开展专题学习（4分）</w:t>
            </w:r>
          </w:p>
        </w:tc>
        <w:tc>
          <w:tcPr>
            <w:tcW w:w="900" w:type="dxa"/>
            <w:vAlign w:val="center"/>
          </w:tcPr>
          <w:p w14:paraId="4C4B9EE8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0C1C1701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3231079E" w14:textId="77777777">
        <w:trPr>
          <w:trHeight w:val="644"/>
          <w:jc w:val="center"/>
        </w:trPr>
        <w:tc>
          <w:tcPr>
            <w:tcW w:w="1113" w:type="dxa"/>
            <w:vMerge w:val="restart"/>
            <w:vAlign w:val="center"/>
          </w:tcPr>
          <w:p w14:paraId="424FE8A9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创建</w:t>
            </w:r>
          </w:p>
          <w:p w14:paraId="0E9D7B4E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特色</w:t>
            </w:r>
          </w:p>
          <w:p w14:paraId="4A9025FE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活动</w:t>
            </w:r>
          </w:p>
          <w:p w14:paraId="170E6621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（30分）</w:t>
            </w:r>
          </w:p>
        </w:tc>
        <w:tc>
          <w:tcPr>
            <w:tcW w:w="6630" w:type="dxa"/>
            <w:vAlign w:val="center"/>
          </w:tcPr>
          <w:p w14:paraId="1E70C633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6.每学年组织学生瞻仰参观周恩来纪念地至少一次，观看周恩来图片展或周恩来影片不少于一次。（5分）</w:t>
            </w:r>
          </w:p>
        </w:tc>
        <w:tc>
          <w:tcPr>
            <w:tcW w:w="900" w:type="dxa"/>
            <w:vAlign w:val="center"/>
          </w:tcPr>
          <w:p w14:paraId="67704D92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5A5CB8F9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426F73DF" w14:textId="77777777">
        <w:trPr>
          <w:trHeight w:val="610"/>
          <w:jc w:val="center"/>
        </w:trPr>
        <w:tc>
          <w:tcPr>
            <w:tcW w:w="1113" w:type="dxa"/>
            <w:vMerge/>
            <w:vAlign w:val="center"/>
          </w:tcPr>
          <w:p w14:paraId="1DFE061A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353CD4C9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7.每学期至少举办一次周恩来故事会、读书会、诗歌朗诵会，开展一次演讲比赛和征文竞赛等活动。（10分）</w:t>
            </w:r>
          </w:p>
        </w:tc>
        <w:tc>
          <w:tcPr>
            <w:tcW w:w="900" w:type="dxa"/>
            <w:vAlign w:val="center"/>
          </w:tcPr>
          <w:p w14:paraId="79BBE57A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385F7DF2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19159543" w14:textId="77777777">
        <w:trPr>
          <w:trHeight w:val="604"/>
          <w:jc w:val="center"/>
        </w:trPr>
        <w:tc>
          <w:tcPr>
            <w:tcW w:w="1113" w:type="dxa"/>
            <w:vMerge/>
            <w:vAlign w:val="center"/>
          </w:tcPr>
          <w:p w14:paraId="48BD0C60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17909AF7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8.每学期至少召开一次“学周知周”主题班会或团队活动，交流“学周知周”心得或体会。(5分)</w:t>
            </w:r>
          </w:p>
        </w:tc>
        <w:tc>
          <w:tcPr>
            <w:tcW w:w="900" w:type="dxa"/>
            <w:vAlign w:val="center"/>
          </w:tcPr>
          <w:p w14:paraId="2195B246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06E4F848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5C572573" w14:textId="77777777">
        <w:trPr>
          <w:trHeight w:val="598"/>
          <w:jc w:val="center"/>
        </w:trPr>
        <w:tc>
          <w:tcPr>
            <w:tcW w:w="1113" w:type="dxa"/>
            <w:vMerge/>
            <w:vAlign w:val="center"/>
          </w:tcPr>
          <w:p w14:paraId="6C0BDA2B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1DBD919E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9.每学期结合专业特点有针对性地开展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周恩来伟大精神综合实践活动，活动创意新，有特色，效果好。（10分）</w:t>
            </w:r>
          </w:p>
        </w:tc>
        <w:tc>
          <w:tcPr>
            <w:tcW w:w="900" w:type="dxa"/>
            <w:vAlign w:val="center"/>
          </w:tcPr>
          <w:p w14:paraId="0C8826C1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5E43711C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593409C0" w14:textId="77777777">
        <w:trPr>
          <w:trHeight w:val="556"/>
          <w:jc w:val="center"/>
        </w:trPr>
        <w:tc>
          <w:tcPr>
            <w:tcW w:w="1113" w:type="dxa"/>
            <w:vMerge w:val="restart"/>
            <w:vAlign w:val="center"/>
          </w:tcPr>
          <w:p w14:paraId="1644844C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创建</w:t>
            </w:r>
          </w:p>
          <w:p w14:paraId="5D941114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</w:t>
            </w:r>
          </w:p>
          <w:p w14:paraId="14601252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成效</w:t>
            </w:r>
          </w:p>
          <w:p w14:paraId="44AB9666" w14:textId="77777777" w:rsidR="00257D1B" w:rsidRDefault="00C137E2">
            <w:pPr>
              <w:widowControl w:val="0"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（50分）</w:t>
            </w:r>
          </w:p>
        </w:tc>
        <w:tc>
          <w:tcPr>
            <w:tcW w:w="6630" w:type="dxa"/>
            <w:vAlign w:val="center"/>
          </w:tcPr>
          <w:p w14:paraId="05B5B341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10班级全体学生都能熟知周恩来生平事迹、了解他的丰功伟绩以及高尚的道德情操，都能讲出周恩来各个时期的故事、名言及其精神内涵。（10分）</w:t>
            </w:r>
          </w:p>
        </w:tc>
        <w:tc>
          <w:tcPr>
            <w:tcW w:w="900" w:type="dxa"/>
            <w:vAlign w:val="center"/>
          </w:tcPr>
          <w:p w14:paraId="26AA832E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767748E2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472BF048" w14:textId="77777777">
        <w:trPr>
          <w:trHeight w:val="464"/>
          <w:jc w:val="center"/>
        </w:trPr>
        <w:tc>
          <w:tcPr>
            <w:tcW w:w="1113" w:type="dxa"/>
            <w:vMerge/>
            <w:vAlign w:val="center"/>
          </w:tcPr>
          <w:p w14:paraId="3C66EA22" w14:textId="77777777" w:rsidR="00257D1B" w:rsidRDefault="00257D1B">
            <w:pPr>
              <w:widowControl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5330FCF5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11.</w:t>
            </w:r>
            <w:r>
              <w:rPr>
                <w:rFonts w:ascii="宋体" w:hAnsi="宋体" w:hint="eastAsia"/>
                <w:color w:val="000000" w:themeColor="text1"/>
                <w:sz w:val="21"/>
              </w:rPr>
              <w:t>为中华之崛起而读书蔚然成风，</w:t>
            </w: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班级同学整体课程通过率名列前茅，个人积极参加技能竞赛或专业实践活动并取得优异成绩。（10分）</w:t>
            </w:r>
          </w:p>
        </w:tc>
        <w:tc>
          <w:tcPr>
            <w:tcW w:w="900" w:type="dxa"/>
            <w:vAlign w:val="center"/>
          </w:tcPr>
          <w:p w14:paraId="19651E58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5749D98E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72A21F79" w14:textId="77777777">
        <w:trPr>
          <w:trHeight w:val="464"/>
          <w:jc w:val="center"/>
        </w:trPr>
        <w:tc>
          <w:tcPr>
            <w:tcW w:w="1113" w:type="dxa"/>
            <w:vMerge/>
            <w:vAlign w:val="center"/>
          </w:tcPr>
          <w:p w14:paraId="7BADCFDF" w14:textId="77777777" w:rsidR="00257D1B" w:rsidRDefault="00257D1B">
            <w:pPr>
              <w:widowControl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560C966C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12.班级管理规范，学生举止文明，学习、生活习惯良好，集体观念、团队合作意识浓烈，各方面都起到榜样示范作用，班集体受到多次表扬和奖励。（10分）</w:t>
            </w:r>
          </w:p>
        </w:tc>
        <w:tc>
          <w:tcPr>
            <w:tcW w:w="900" w:type="dxa"/>
            <w:vAlign w:val="center"/>
          </w:tcPr>
          <w:p w14:paraId="3BF3832D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07FC3C4E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40E9FEF7" w14:textId="77777777">
        <w:trPr>
          <w:trHeight w:val="464"/>
          <w:jc w:val="center"/>
        </w:trPr>
        <w:tc>
          <w:tcPr>
            <w:tcW w:w="1113" w:type="dxa"/>
            <w:vMerge/>
            <w:vAlign w:val="center"/>
          </w:tcPr>
          <w:p w14:paraId="509E6C6D" w14:textId="77777777" w:rsidR="00257D1B" w:rsidRDefault="00257D1B">
            <w:pPr>
              <w:widowControl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68B27B05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13.学生的潜质得到充分发挥，德智体美劳全面发展，创新创优能力和综合素质得到显著提升。（10分）</w:t>
            </w:r>
          </w:p>
        </w:tc>
        <w:tc>
          <w:tcPr>
            <w:tcW w:w="900" w:type="dxa"/>
            <w:vAlign w:val="center"/>
          </w:tcPr>
          <w:p w14:paraId="22265E76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3502A112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62DE5FBD" w14:textId="77777777">
        <w:trPr>
          <w:trHeight w:val="464"/>
          <w:jc w:val="center"/>
        </w:trPr>
        <w:tc>
          <w:tcPr>
            <w:tcW w:w="1113" w:type="dxa"/>
            <w:vMerge/>
            <w:vAlign w:val="center"/>
          </w:tcPr>
          <w:p w14:paraId="6BE711E2" w14:textId="77777777" w:rsidR="00257D1B" w:rsidRDefault="00257D1B">
            <w:pPr>
              <w:widowControl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1AA6083C" w14:textId="77777777" w:rsidR="00257D1B" w:rsidRDefault="00C137E2">
            <w:pPr>
              <w:pStyle w:val="WPSPlain"/>
              <w:widowControl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14.班级创建活动得到学校及以上有关部门充分肯定，创建经验在新闻媒体报道或院级以上层次会议上交流，在学校、家长、社会产生较大影响。（10分）</w:t>
            </w:r>
          </w:p>
        </w:tc>
        <w:tc>
          <w:tcPr>
            <w:tcW w:w="900" w:type="dxa"/>
            <w:vAlign w:val="center"/>
          </w:tcPr>
          <w:p w14:paraId="6E96A675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247CCD58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57D1B" w14:paraId="69F4AA00" w14:textId="77777777">
        <w:trPr>
          <w:trHeight w:val="625"/>
          <w:jc w:val="center"/>
        </w:trPr>
        <w:tc>
          <w:tcPr>
            <w:tcW w:w="7743" w:type="dxa"/>
            <w:gridSpan w:val="2"/>
            <w:vAlign w:val="center"/>
          </w:tcPr>
          <w:p w14:paraId="080BCD66" w14:textId="77777777" w:rsidR="00257D1B" w:rsidRDefault="00C137E2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合  计  得  分</w:t>
            </w:r>
          </w:p>
        </w:tc>
        <w:tc>
          <w:tcPr>
            <w:tcW w:w="900" w:type="dxa"/>
            <w:vAlign w:val="center"/>
          </w:tcPr>
          <w:p w14:paraId="47D37F92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17D1E2C0" w14:textId="77777777" w:rsidR="00257D1B" w:rsidRDefault="00257D1B">
            <w:pPr>
              <w:pStyle w:val="WPSPlain"/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6A2AC26D" w14:textId="77777777" w:rsidR="00257D1B" w:rsidRDefault="00C137E2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1"/>
          <w:szCs w:val="21"/>
        </w:rPr>
        <w:t>学院考核组组长签名：                           年      月      日</w:t>
      </w:r>
    </w:p>
    <w:p w14:paraId="0571B62E" w14:textId="77777777" w:rsidR="00257D1B" w:rsidRDefault="00257D1B">
      <w:pPr>
        <w:rPr>
          <w:rFonts w:ascii="仿宋_GB2312" w:eastAsia="仿宋_GB2312" w:hAnsi="仿宋_GB2312"/>
          <w:b/>
          <w:color w:val="000000"/>
          <w:sz w:val="32"/>
          <w:szCs w:val="32"/>
        </w:rPr>
      </w:pPr>
    </w:p>
    <w:p w14:paraId="7666A95F" w14:textId="77777777" w:rsidR="00257D1B" w:rsidRDefault="00C137E2">
      <w:pPr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lastRenderedPageBreak/>
        <w:t>附件2：</w:t>
      </w:r>
    </w:p>
    <w:p w14:paraId="5B7C9739" w14:textId="77777777" w:rsidR="00257D1B" w:rsidRDefault="00C137E2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2022年“周恩来班”创建申报表</w:t>
      </w:r>
    </w:p>
    <w:p w14:paraId="55C24D55" w14:textId="77777777" w:rsidR="00257D1B" w:rsidRDefault="00C137E2">
      <w:pPr>
        <w:jc w:val="right"/>
      </w:pPr>
      <w:r>
        <w:rPr>
          <w:rFonts w:ascii="Times New Roman" w:hAnsi="Times New Roman" w:hint="eastAsia"/>
        </w:rPr>
        <w:t>填表日期：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35"/>
        <w:gridCol w:w="1980"/>
        <w:gridCol w:w="2340"/>
        <w:gridCol w:w="2512"/>
      </w:tblGrid>
      <w:tr w:rsidR="00257D1B" w14:paraId="2F83B067" w14:textId="77777777">
        <w:trPr>
          <w:trHeight w:val="599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97BD" w14:textId="77777777" w:rsidR="00257D1B" w:rsidRDefault="00C137E2">
            <w:pPr>
              <w:jc w:val="center"/>
            </w:pPr>
            <w:r>
              <w:rPr>
                <w:rFonts w:ascii="Times New Roman" w:hAnsi="Times New Roman" w:hint="eastAsia"/>
              </w:rPr>
              <w:t>班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E9AD" w14:textId="77777777" w:rsidR="00257D1B" w:rsidRDefault="00257D1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EA6" w14:textId="77777777" w:rsidR="00257D1B" w:rsidRDefault="00C137E2"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FE3" w14:textId="77777777" w:rsidR="00257D1B" w:rsidRDefault="00257D1B">
            <w:pPr>
              <w:jc w:val="center"/>
            </w:pPr>
          </w:p>
        </w:tc>
      </w:tr>
      <w:tr w:rsidR="00257D1B" w14:paraId="67AC1842" w14:textId="77777777">
        <w:trPr>
          <w:trHeight w:val="636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1956" w14:textId="77777777" w:rsidR="00257D1B" w:rsidRDefault="00C137E2">
            <w:pPr>
              <w:jc w:val="center"/>
            </w:pPr>
            <w:r>
              <w:rPr>
                <w:rFonts w:ascii="Times New Roman" w:hAnsi="Times New Roman" w:hint="eastAsia"/>
              </w:rPr>
              <w:t>辅导员（班主任）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E1BD" w14:textId="77777777" w:rsidR="00257D1B" w:rsidRDefault="00257D1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0645" w14:textId="77777777" w:rsidR="00257D1B" w:rsidRDefault="00C137E2">
            <w:pPr>
              <w:jc w:val="center"/>
            </w:pPr>
            <w:r>
              <w:rPr>
                <w:rFonts w:ascii="Times New Roman" w:hAnsi="Times New Roman" w:hint="eastAsia"/>
              </w:rPr>
              <w:t>党员人数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396" w14:textId="77777777" w:rsidR="00257D1B" w:rsidRDefault="00257D1B">
            <w:pPr>
              <w:jc w:val="center"/>
            </w:pPr>
          </w:p>
        </w:tc>
      </w:tr>
      <w:tr w:rsidR="00257D1B" w14:paraId="4C28F788" w14:textId="77777777">
        <w:trPr>
          <w:trHeight w:val="600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82DA" w14:textId="77777777" w:rsidR="00257D1B" w:rsidRDefault="00C137E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学风（近一年班级学生必修课课程通过率）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CE19" w14:textId="77777777" w:rsidR="00257D1B" w:rsidRDefault="00257D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3F2" w14:textId="77777777" w:rsidR="00257D1B" w:rsidRDefault="00C137E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班风（近一年班级积分排名）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3F8" w14:textId="77777777" w:rsidR="00257D1B" w:rsidRDefault="00C137E2">
            <w:pPr>
              <w:jc w:val="center"/>
            </w:pPr>
            <w:r>
              <w:rPr>
                <w:rFonts w:ascii="宋体" w:hAnsi="Times New Roman" w:cs="宋体" w:hint="eastAsia"/>
                <w:u w:val="single"/>
              </w:rPr>
              <w:t xml:space="preserve">    </w:t>
            </w:r>
            <w:r>
              <w:rPr>
                <w:rFonts w:ascii="宋体" w:hAnsi="Times New Roman" w:cs="宋体" w:hint="eastAsia"/>
              </w:rPr>
              <w:t>(</w:t>
            </w:r>
            <w:r>
              <w:rPr>
                <w:rFonts w:ascii="宋体" w:hAnsi="Times New Roman" w:cs="宋体" w:hint="eastAsia"/>
              </w:rPr>
              <w:t>名次</w:t>
            </w:r>
            <w:r>
              <w:rPr>
                <w:rFonts w:ascii="宋体" w:hAnsi="Times New Roman" w:cs="宋体" w:hint="eastAsia"/>
              </w:rPr>
              <w:t>/</w:t>
            </w:r>
            <w:r>
              <w:rPr>
                <w:rFonts w:ascii="宋体" w:hAnsi="Times New Roman" w:cs="宋体" w:hint="eastAsia"/>
              </w:rPr>
              <w:t>总班级数</w:t>
            </w:r>
            <w:r>
              <w:rPr>
                <w:rFonts w:ascii="宋体" w:hAnsi="Times New Roman" w:cs="宋体" w:hint="eastAsia"/>
              </w:rPr>
              <w:t>)</w:t>
            </w:r>
          </w:p>
        </w:tc>
      </w:tr>
      <w:tr w:rsidR="00257D1B" w14:paraId="6FA71560" w14:textId="77777777">
        <w:trPr>
          <w:trHeight w:val="600"/>
          <w:jc w:val="center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FD37" w14:textId="77777777" w:rsidR="00257D1B" w:rsidRDefault="00C137E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创建影响力（校级及以上活动宣传报道篇数）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02EB" w14:textId="77777777" w:rsidR="00257D1B" w:rsidRDefault="00257D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657" w14:textId="77777777" w:rsidR="00257D1B" w:rsidRDefault="00C137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班级主要负责人及其联系方式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0B3" w14:textId="77777777" w:rsidR="00257D1B" w:rsidRDefault="00257D1B">
            <w:pPr>
              <w:jc w:val="center"/>
            </w:pPr>
          </w:p>
        </w:tc>
      </w:tr>
      <w:tr w:rsidR="00257D1B" w14:paraId="74E2A105" w14:textId="77777777">
        <w:trPr>
          <w:trHeight w:val="170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679" w14:textId="77777777" w:rsidR="00257D1B" w:rsidRDefault="00C137E2">
            <w:pPr>
              <w:spacing w:line="400" w:lineRule="exact"/>
              <w:jc w:val="center"/>
            </w:pPr>
            <w:r>
              <w:rPr>
                <w:rFonts w:ascii="Times New Roman" w:hAnsi="Times New Roman" w:hint="eastAsia"/>
              </w:rPr>
              <w:t>班级获得荣誉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0E0" w14:textId="77777777" w:rsidR="00257D1B" w:rsidRDefault="00257D1B"/>
        </w:tc>
      </w:tr>
      <w:tr w:rsidR="00257D1B" w14:paraId="262DAFD7" w14:textId="77777777">
        <w:trPr>
          <w:trHeight w:val="420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03E" w14:textId="77777777" w:rsidR="00257D1B" w:rsidRDefault="00C137E2">
            <w:pPr>
              <w:spacing w:line="400" w:lineRule="exact"/>
              <w:jc w:val="center"/>
            </w:pPr>
            <w:r>
              <w:rPr>
                <w:rFonts w:ascii="Times New Roman" w:hAnsi="Times New Roman" w:hint="eastAsia"/>
              </w:rPr>
              <w:t>创建做法及特色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514" w14:textId="77777777" w:rsidR="00257D1B" w:rsidRDefault="00C137E2">
            <w:r>
              <w:rPr>
                <w:rFonts w:ascii="Times New Roman" w:hAnsi="Times New Roman" w:hint="eastAsia"/>
              </w:rPr>
              <w:t>（材料可另附）</w:t>
            </w:r>
          </w:p>
        </w:tc>
      </w:tr>
      <w:tr w:rsidR="00257D1B" w14:paraId="650025B0" w14:textId="77777777">
        <w:trPr>
          <w:trHeight w:val="1665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133" w14:textId="77777777" w:rsidR="00257D1B" w:rsidRDefault="00C137E2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  <w:p w14:paraId="6F97F00D" w14:textId="77777777" w:rsidR="00257D1B" w:rsidRDefault="00C137E2">
            <w:pPr>
              <w:spacing w:line="400" w:lineRule="exact"/>
              <w:jc w:val="center"/>
            </w:pPr>
            <w:r>
              <w:rPr>
                <w:rFonts w:ascii="Times New Roman" w:hAnsi="Times New Roman" w:hint="eastAsia"/>
              </w:rPr>
              <w:t>意见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0A5A" w14:textId="77777777" w:rsidR="00257D1B" w:rsidRDefault="00C137E2">
            <w:pPr>
              <w:wordWrap w:val="0"/>
              <w:ind w:right="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hint="eastAsia"/>
              </w:rPr>
              <w:t>签章：</w:t>
            </w:r>
            <w:r>
              <w:rPr>
                <w:rFonts w:ascii="Times New Roman" w:hAnsi="Times New Roman" w:hint="eastAsia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E56DA43" w14:textId="77777777" w:rsidR="00257D1B" w:rsidRDefault="00C137E2">
            <w:pPr>
              <w:wordWrap w:val="0"/>
              <w:ind w:right="480" w:firstLineChars="2250" w:firstLine="4950"/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57D1B" w14:paraId="47F00DF6" w14:textId="77777777">
        <w:trPr>
          <w:trHeight w:val="172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B9C3" w14:textId="49D55E95" w:rsidR="00257D1B" w:rsidRDefault="00E908C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团委</w:t>
            </w:r>
          </w:p>
          <w:p w14:paraId="508D4C19" w14:textId="77777777" w:rsidR="00257D1B" w:rsidRDefault="00C137E2">
            <w:pPr>
              <w:spacing w:line="400" w:lineRule="exact"/>
              <w:jc w:val="center"/>
            </w:pPr>
            <w:r>
              <w:rPr>
                <w:rFonts w:ascii="Times New Roman" w:hAnsi="Times New Roman" w:hint="eastAsia"/>
              </w:rPr>
              <w:t>意见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4840" w14:textId="77777777" w:rsidR="00257D1B" w:rsidRDefault="00C137E2">
            <w:pPr>
              <w:wordWrap w:val="0"/>
              <w:ind w:firstLineChars="2300" w:firstLine="50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章：</w:t>
            </w:r>
          </w:p>
          <w:p w14:paraId="2DB9B20B" w14:textId="77777777" w:rsidR="00257D1B" w:rsidRDefault="00C137E2">
            <w:pPr>
              <w:ind w:right="480" w:firstLineChars="2200" w:firstLine="4840"/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14:paraId="246F40D5" w14:textId="4E0595BB" w:rsidR="00EE2782" w:rsidRPr="00EE2782" w:rsidRDefault="00EE2782" w:rsidP="004915C6">
      <w:pPr>
        <w:autoSpaceDE w:val="0"/>
        <w:autoSpaceDN w:val="0"/>
        <w:spacing w:line="240" w:lineRule="atLeast"/>
        <w:jc w:val="center"/>
        <w:rPr>
          <w:rFonts w:ascii="宋体" w:eastAsia="宋体" w:hAnsi="宋体" w:cs="宋体"/>
          <w:sz w:val="36"/>
          <w:szCs w:val="36"/>
        </w:rPr>
      </w:pPr>
      <w:bookmarkStart w:id="0" w:name="_GoBack"/>
      <w:bookmarkEnd w:id="0"/>
    </w:p>
    <w:sectPr w:rsidR="00EE2782" w:rsidRPr="00EE2782">
      <w:pgSz w:w="11906" w:h="16838"/>
      <w:pgMar w:top="1134" w:right="1361" w:bottom="45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5495" w14:textId="77777777" w:rsidR="004F4620" w:rsidRDefault="004F4620">
      <w:r>
        <w:separator/>
      </w:r>
    </w:p>
  </w:endnote>
  <w:endnote w:type="continuationSeparator" w:id="0">
    <w:p w14:paraId="34603D63" w14:textId="77777777" w:rsidR="004F4620" w:rsidRDefault="004F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57474" w14:textId="77777777" w:rsidR="004F4620" w:rsidRDefault="004F4620">
      <w:pPr>
        <w:spacing w:after="0"/>
      </w:pPr>
      <w:r>
        <w:separator/>
      </w:r>
    </w:p>
  </w:footnote>
  <w:footnote w:type="continuationSeparator" w:id="0">
    <w:p w14:paraId="09DFFA53" w14:textId="77777777" w:rsidR="004F4620" w:rsidRDefault="004F46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2594"/>
    <w:rsid w:val="000D699A"/>
    <w:rsid w:val="00172274"/>
    <w:rsid w:val="00257D1B"/>
    <w:rsid w:val="002C5B4E"/>
    <w:rsid w:val="00323054"/>
    <w:rsid w:val="00323B43"/>
    <w:rsid w:val="00341995"/>
    <w:rsid w:val="00377B88"/>
    <w:rsid w:val="003D37D8"/>
    <w:rsid w:val="00426133"/>
    <w:rsid w:val="004358AB"/>
    <w:rsid w:val="004915C6"/>
    <w:rsid w:val="004F4620"/>
    <w:rsid w:val="005F7DD0"/>
    <w:rsid w:val="006B269E"/>
    <w:rsid w:val="006F2C2E"/>
    <w:rsid w:val="00713BD2"/>
    <w:rsid w:val="007268C8"/>
    <w:rsid w:val="008B7726"/>
    <w:rsid w:val="00A67705"/>
    <w:rsid w:val="00BB38DB"/>
    <w:rsid w:val="00BE35C8"/>
    <w:rsid w:val="00C137E2"/>
    <w:rsid w:val="00D03067"/>
    <w:rsid w:val="00D31D50"/>
    <w:rsid w:val="00E459CC"/>
    <w:rsid w:val="00E908C4"/>
    <w:rsid w:val="00EE2782"/>
    <w:rsid w:val="018335D5"/>
    <w:rsid w:val="047D2DE6"/>
    <w:rsid w:val="05AB30B8"/>
    <w:rsid w:val="0D9770DC"/>
    <w:rsid w:val="0E395211"/>
    <w:rsid w:val="0E7F5DC5"/>
    <w:rsid w:val="12C14351"/>
    <w:rsid w:val="142331E1"/>
    <w:rsid w:val="14BC5F27"/>
    <w:rsid w:val="15663BEF"/>
    <w:rsid w:val="15C727F2"/>
    <w:rsid w:val="1A584361"/>
    <w:rsid w:val="1FA47540"/>
    <w:rsid w:val="21803240"/>
    <w:rsid w:val="2B990ECB"/>
    <w:rsid w:val="2E334A71"/>
    <w:rsid w:val="2EA5039F"/>
    <w:rsid w:val="31943A79"/>
    <w:rsid w:val="38053900"/>
    <w:rsid w:val="39313B5B"/>
    <w:rsid w:val="3951746B"/>
    <w:rsid w:val="3AE736A2"/>
    <w:rsid w:val="3BA730B4"/>
    <w:rsid w:val="3DE215F7"/>
    <w:rsid w:val="3E553A6C"/>
    <w:rsid w:val="3FA37203"/>
    <w:rsid w:val="43941898"/>
    <w:rsid w:val="43F279B3"/>
    <w:rsid w:val="49840726"/>
    <w:rsid w:val="4A175747"/>
    <w:rsid w:val="4A2A7D7C"/>
    <w:rsid w:val="4B2129C2"/>
    <w:rsid w:val="4CB3426F"/>
    <w:rsid w:val="4DD86643"/>
    <w:rsid w:val="50E9709A"/>
    <w:rsid w:val="53BA3670"/>
    <w:rsid w:val="5B5D7D90"/>
    <w:rsid w:val="61890307"/>
    <w:rsid w:val="629C4892"/>
    <w:rsid w:val="643107CE"/>
    <w:rsid w:val="64500E5B"/>
    <w:rsid w:val="64656494"/>
    <w:rsid w:val="64F57E0D"/>
    <w:rsid w:val="653C60E5"/>
    <w:rsid w:val="670226F6"/>
    <w:rsid w:val="698A21B2"/>
    <w:rsid w:val="6C5E4CE3"/>
    <w:rsid w:val="7073427E"/>
    <w:rsid w:val="70C60851"/>
    <w:rsid w:val="75AE6E44"/>
    <w:rsid w:val="7CB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449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customStyle="1" w:styleId="bjh-p">
    <w:name w:val="bjh-p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  <w:rPr>
      <w:rFonts w:ascii="Tahoma" w:hAnsi="Tahoma"/>
    </w:rPr>
  </w:style>
  <w:style w:type="paragraph" w:customStyle="1" w:styleId="WPSPlain">
    <w:name w:val="WPS Plain"/>
    <w:qFormat/>
  </w:style>
  <w:style w:type="character" w:styleId="ab">
    <w:name w:val="Hyperlink"/>
    <w:basedOn w:val="a0"/>
    <w:uiPriority w:val="99"/>
    <w:unhideWhenUsed/>
    <w:rsid w:val="00377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7B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customStyle="1" w:styleId="bjh-p">
    <w:name w:val="bjh-p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  <w:rPr>
      <w:rFonts w:ascii="Tahoma" w:hAnsi="Tahoma"/>
    </w:rPr>
  </w:style>
  <w:style w:type="paragraph" w:customStyle="1" w:styleId="WPSPlain">
    <w:name w:val="WPS Plain"/>
    <w:qFormat/>
  </w:style>
  <w:style w:type="character" w:styleId="ab">
    <w:name w:val="Hyperlink"/>
    <w:basedOn w:val="a0"/>
    <w:uiPriority w:val="99"/>
    <w:unhideWhenUsed/>
    <w:rsid w:val="00377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7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3FA39E-25D7-4407-8FA8-10638985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321</Words>
  <Characters>1834</Characters>
  <Application>Microsoft Office Word</Application>
  <DocSecurity>0</DocSecurity>
  <Lines>15</Lines>
  <Paragraphs>4</Paragraphs>
  <ScaleCrop>false</ScaleCrop>
  <Company>P R C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sunjuan</dc:creator>
  <cp:lastModifiedBy>梁琨琳</cp:lastModifiedBy>
  <cp:revision>5</cp:revision>
  <dcterms:created xsi:type="dcterms:W3CDTF">2022-05-09T03:44:00Z</dcterms:created>
  <dcterms:modified xsi:type="dcterms:W3CDTF">2022-05-09T03:59:00Z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650BD2126DA34C2C893575092B515056</vt:lpwstr>
  </property>
</Properties>
</file>